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43" w:rsidRDefault="006E5A43">
      <w:r>
        <w:t>Sukladno odredbama članka 27. stavka 1. točka 6. Statuta Lučke uprave Dubrovnik, ravnatelj Lučke uprave Dubrovnik</w:t>
      </w:r>
      <w:r w:rsidR="0054691D">
        <w:t xml:space="preserve"> dana 12. studenog 2019. godine</w:t>
      </w:r>
      <w:r>
        <w:t xml:space="preserve"> raspisuje </w:t>
      </w:r>
    </w:p>
    <w:p w:rsidR="0054691D" w:rsidRDefault="0054691D"/>
    <w:p w:rsidR="0054691D" w:rsidRDefault="0054691D"/>
    <w:p w:rsidR="006E5A43" w:rsidRPr="00CF7FD5" w:rsidRDefault="006E5A43" w:rsidP="006E5A43">
      <w:pPr>
        <w:ind w:left="3540"/>
        <w:rPr>
          <w:b/>
          <w:bCs/>
        </w:rPr>
      </w:pPr>
      <w:r w:rsidRPr="00CF7FD5">
        <w:rPr>
          <w:b/>
          <w:bCs/>
        </w:rPr>
        <w:t xml:space="preserve">JAVNI NATJEČAJ </w:t>
      </w:r>
    </w:p>
    <w:p w:rsidR="006E5A43" w:rsidRDefault="006E5A43" w:rsidP="00CF7FD5">
      <w:pPr>
        <w:ind w:left="708" w:firstLine="708"/>
        <w:rPr>
          <w:b/>
          <w:bCs/>
        </w:rPr>
      </w:pPr>
      <w:r w:rsidRPr="00CF7FD5">
        <w:rPr>
          <w:b/>
          <w:bCs/>
        </w:rPr>
        <w:t xml:space="preserve">za prodaju službenog vozila u vlasništvu Lučke uprave </w:t>
      </w:r>
      <w:r w:rsidR="00CF7FD5" w:rsidRPr="00CF7FD5">
        <w:rPr>
          <w:b/>
          <w:bCs/>
        </w:rPr>
        <w:t>Dubrovnik</w:t>
      </w:r>
      <w:r w:rsidRPr="00CF7FD5">
        <w:rPr>
          <w:b/>
          <w:bCs/>
        </w:rPr>
        <w:t xml:space="preserve"> </w:t>
      </w:r>
    </w:p>
    <w:p w:rsidR="0054691D" w:rsidRPr="00CF7FD5" w:rsidRDefault="0054691D" w:rsidP="004756FC">
      <w:pPr>
        <w:rPr>
          <w:b/>
          <w:bCs/>
        </w:rPr>
      </w:pPr>
    </w:p>
    <w:p w:rsidR="006E5A43" w:rsidRDefault="006E5A43">
      <w:r>
        <w:t xml:space="preserve">1.Predmet: Službeno vozilo – (tehnički podaci u privitku - Prilog 1). </w:t>
      </w:r>
    </w:p>
    <w:p w:rsidR="006E5A43" w:rsidRDefault="006E5A43">
      <w:r>
        <w:t xml:space="preserve">2. Pravo podnošenja ponuda imaju sve fizičke i pravne osobe koje prema važećim propisima RH mogu stjecati pokretnine na području RH. </w:t>
      </w:r>
    </w:p>
    <w:p w:rsidR="006E5A43" w:rsidRDefault="006E5A43">
      <w:r>
        <w:t xml:space="preserve">3. Dokazi sposobnosti Za fizičke osobe – ime, prezime, OIB, adresu prebivališta, presliku osobne iskaznice, dokaz o uplaćenoj jamčevini, broj tekućeg računa za povrat jamčevine. Za pravne osobe – naziv i sjedište, OIB, izvod iz sudskog registra trgovačkog društva, odnosno obrtnicu za obrtnika, ne stariji od 30 dana od objave natječaja, dokaz o uplaćenoj jamčevini, broj IBAN-a za povrat jamčevine. </w:t>
      </w:r>
    </w:p>
    <w:p w:rsidR="009B21B2" w:rsidRDefault="006E5A43">
      <w:r>
        <w:t>4. Uvjeti prodaje Pravo podnošenja ponuda imaju sve fizičke i pravne osobe koje prema važećim propisima RH mogu stjecati pokretnine na području RH. Osobno vozilo se kupuju po sistemu „viđeno-kupljeno“. Reklamacija na kupljeno vozilo se ne priznaje.</w:t>
      </w:r>
    </w:p>
    <w:p w:rsidR="009B21B2" w:rsidRDefault="006E5A43">
      <w:r>
        <w:t xml:space="preserve">Ponuda mora sadržavati: </w:t>
      </w:r>
    </w:p>
    <w:p w:rsidR="009B21B2" w:rsidRDefault="006E5A43">
      <w:r>
        <w:t xml:space="preserve">1. Za fizičke osobe – osobne podatke: ime, prezime, OIB, adresu prebivališta, presliku osobne iskaznice, broj tekućeg računa za povrat jamčevine. Za pravne osobe – naziv i sjedište, OIB, izvod iz sudskog registra trgovačkog društva, odnosno obrtnicu za obrtnika, ne starije od 30 dana od dana objave natječaja, broj IBAN-a za povrat jamčevine. </w:t>
      </w:r>
    </w:p>
    <w:p w:rsidR="009B21B2" w:rsidRDefault="006E5A43">
      <w:r>
        <w:t xml:space="preserve">2. Brojkom i slovima točno ispisanu visinu ponuđene cijene koja ne može biti manja od početne cijene iz natječaja. </w:t>
      </w:r>
    </w:p>
    <w:p w:rsidR="009B21B2" w:rsidRDefault="006E5A43">
      <w:r>
        <w:t xml:space="preserve">3. Dokaz o uplaćenoj jamčevini od 1.000,00 kn. Ponuditeljima koji budu odbijeni sa svojim ponudama u postupku natječaja jamčevina se vraća u nominalnom iznosu bez kamata, u roku od 8 dana od pisane obavijesti o ishodu prodaje. U slučaju prihvata ponude jamčevina se uračunava u kupoprodajnu cijenu, bez obračuna kamate. U slučaju da izabrani ponuditelj odustane od kupnje ili opozove ili izmijeni ponudu poslije roka za dostavu ponuda, uplaćena jamčevina se ne vraća. </w:t>
      </w:r>
    </w:p>
    <w:p w:rsidR="006E5A43" w:rsidRDefault="006E5A43">
      <w:r>
        <w:t xml:space="preserve">4. Dostavljanje prijava Krajnji rok za prijem prijava na javni poziv je </w:t>
      </w:r>
      <w:r w:rsidR="0054691D">
        <w:t>21</w:t>
      </w:r>
      <w:r w:rsidR="00CF7FD5">
        <w:t xml:space="preserve">. </w:t>
      </w:r>
      <w:r w:rsidR="00EC70C1">
        <w:t>studeni</w:t>
      </w:r>
      <w:r>
        <w:t xml:space="preserve"> 2019. godine do 12,00 sati, kada će biti i javno otvaranje ponuda. Kupci podnose Prijavu u zatvorenim omotnicama, na adresu Lučka uprava </w:t>
      </w:r>
      <w:r w:rsidR="00CF7FD5">
        <w:t>Dubrovnik</w:t>
      </w:r>
      <w:r>
        <w:t xml:space="preserve">, </w:t>
      </w:r>
      <w:r w:rsidR="00CF7FD5">
        <w:t>Obala pape Ivana Pavla II</w:t>
      </w:r>
      <w:r>
        <w:t xml:space="preserve">, </w:t>
      </w:r>
      <w:r w:rsidR="00CF7FD5">
        <w:t>20 000 Dubrovnik</w:t>
      </w:r>
      <w:r>
        <w:t xml:space="preserve"> ili ih dostavljaju </w:t>
      </w:r>
      <w:r w:rsidR="00CF7FD5">
        <w:t>u sjedište</w:t>
      </w:r>
      <w:r>
        <w:t xml:space="preserve"> Lučke uprave </w:t>
      </w:r>
      <w:r w:rsidR="00CF7FD5">
        <w:t>Dubrovnik</w:t>
      </w:r>
      <w:r>
        <w:t xml:space="preserve">, s naznakom Javni natječaj za prodaju službenih vozila, NE OTVARAJ i adresom Kupca na stražnjoj strani omotnice. Ponude se daju na ponudbenom listu koji se </w:t>
      </w:r>
      <w:r w:rsidR="00EC70C1">
        <w:t>preuzima u sjedištu Lučke uprave Dubrovnik</w:t>
      </w:r>
      <w:r>
        <w:t xml:space="preserve">. Vozilo se može razgledati na adresi </w:t>
      </w:r>
      <w:r w:rsidR="00CF7FD5">
        <w:t xml:space="preserve">Lučka uprava Dubrovnik, Obala pape Ivana Pavla II, 20 000 Dubrovnik </w:t>
      </w:r>
      <w:r>
        <w:t>od 9,00 – 1</w:t>
      </w:r>
      <w:r w:rsidR="0054691D">
        <w:t>2</w:t>
      </w:r>
      <w:r>
        <w:t>,00 sati</w:t>
      </w:r>
      <w:r w:rsidR="00CF7FD5">
        <w:t xml:space="preserve"> svaki radni dan tijekom javnog natječaja</w:t>
      </w:r>
      <w:r>
        <w:t>, a sve informacije o vozilu se mogu dobiti kod gospodina</w:t>
      </w:r>
      <w:r w:rsidR="00EC70C1">
        <w:t>.</w:t>
      </w:r>
    </w:p>
    <w:p w:rsidR="006E5A43" w:rsidRDefault="006E5A43">
      <w:r>
        <w:t xml:space="preserve">5. Odabir ponude Najpovoljnija ponuda smatra se ponuda s najvišom ponuđenom cijenom. O rezultatima natječaja ponuditelji će biti obaviješteni u roku od 8 dana od dana otvaranja ponuda. </w:t>
      </w:r>
    </w:p>
    <w:p w:rsidR="00CF7FD5" w:rsidRDefault="006E5A43">
      <w:r>
        <w:lastRenderedPageBreak/>
        <w:t xml:space="preserve">6. Prodaja vozila Datumom donošenja odluke o odabiru smatra se dan objave iste na web stranici Lučke uprave </w:t>
      </w:r>
      <w:r w:rsidR="00EC70C1">
        <w:t>Dubrovnik</w:t>
      </w:r>
      <w:r>
        <w:t xml:space="preserve">. Nakon toga u roku od 8 dana od dana donošenja odluke o odabiru, a temeljem ispostavljenog i uplaćenog računa izvršit će se prodaja vozila. Sve troškove vezane za prijenos vlasništva, poreze i eventualne pristojbe, snosi kupac. </w:t>
      </w:r>
    </w:p>
    <w:p w:rsidR="0054691D" w:rsidRDefault="0054691D"/>
    <w:p w:rsidR="0054691D" w:rsidRDefault="0054691D">
      <w:r>
        <w:tab/>
      </w:r>
      <w:r>
        <w:tab/>
      </w:r>
      <w:r>
        <w:tab/>
      </w:r>
    </w:p>
    <w:p w:rsidR="0054691D" w:rsidRDefault="00546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691D" w:rsidRDefault="00546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Blaž Pezo, Ravnatelj</w:t>
      </w:r>
    </w:p>
    <w:p w:rsidR="0054691D" w:rsidRPr="0054691D" w:rsidRDefault="00546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Lučka uprava Dubrovnik</w:t>
      </w:r>
    </w:p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54691D" w:rsidRDefault="0054691D"/>
    <w:p w:rsidR="004756FC" w:rsidRDefault="004756FC"/>
    <w:p w:rsidR="004756FC" w:rsidRDefault="004756FC"/>
    <w:p w:rsidR="0054691D" w:rsidRDefault="0054691D"/>
    <w:p w:rsidR="00CF7FD5" w:rsidRDefault="006E5A43">
      <w:r>
        <w:lastRenderedPageBreak/>
        <w:t xml:space="preserve">LUČKA UPRAVA </w:t>
      </w:r>
      <w:r w:rsidR="00CF7FD5">
        <w:t>DUBROVNIK</w:t>
      </w:r>
      <w:r>
        <w:t xml:space="preserve"> </w:t>
      </w:r>
    </w:p>
    <w:p w:rsidR="0054691D" w:rsidRDefault="0054691D"/>
    <w:p w:rsidR="0054691D" w:rsidRDefault="0054691D"/>
    <w:p w:rsidR="00CF7FD5" w:rsidRDefault="006E5A43">
      <w:r>
        <w:t xml:space="preserve">Prilog 1 </w:t>
      </w:r>
    </w:p>
    <w:p w:rsidR="00CF7FD5" w:rsidRDefault="006E5A43">
      <w:r>
        <w:t xml:space="preserve">VOZILO ZA PRODAJU </w:t>
      </w:r>
    </w:p>
    <w:p w:rsidR="00CF7FD5" w:rsidRDefault="006E5A43">
      <w:r>
        <w:t>Registracija</w:t>
      </w:r>
      <w:r w:rsidR="00CF7FD5">
        <w:t>:</w:t>
      </w:r>
      <w:r w:rsidR="00CF7FD5">
        <w:tab/>
        <w:t xml:space="preserve">DU </w:t>
      </w:r>
      <w:r>
        <w:t xml:space="preserve"> </w:t>
      </w:r>
      <w:r w:rsidR="00EC70C1">
        <w:t>760 GF</w:t>
      </w:r>
    </w:p>
    <w:p w:rsidR="00CF7FD5" w:rsidRDefault="00CF7FD5">
      <w:r>
        <w:t>G</w:t>
      </w:r>
      <w:r w:rsidR="006E5A43">
        <w:t>odina proizvodnje</w:t>
      </w:r>
      <w:r>
        <w:t>:</w:t>
      </w:r>
      <w:r>
        <w:tab/>
        <w:t>2014</w:t>
      </w:r>
      <w:r w:rsidR="006E5A43">
        <w:t xml:space="preserve"> </w:t>
      </w:r>
    </w:p>
    <w:p w:rsidR="00CF7FD5" w:rsidRDefault="006E5A43">
      <w:r>
        <w:t>Marka tip Model</w:t>
      </w:r>
      <w:r w:rsidR="00CF7FD5">
        <w:t>:</w:t>
      </w:r>
      <w:r w:rsidR="00CF7FD5">
        <w:tab/>
      </w:r>
      <w:bookmarkStart w:id="0" w:name="_GoBack"/>
      <w:bookmarkEnd w:id="0"/>
      <w:r w:rsidR="00CF7FD5">
        <w:t>Opel, Insignia limusine nb</w:t>
      </w:r>
    </w:p>
    <w:p w:rsidR="006B644B" w:rsidRDefault="006E5A43">
      <w:r>
        <w:t>Zapremnina i snaga motora</w:t>
      </w:r>
      <w:r w:rsidR="00CF7FD5">
        <w:t>:</w:t>
      </w:r>
      <w:r w:rsidR="00CF7FD5">
        <w:tab/>
      </w:r>
      <w:r w:rsidR="006B644B">
        <w:t>1956</w:t>
      </w:r>
      <w:r w:rsidR="00B870AE">
        <w:t xml:space="preserve"> cm</w:t>
      </w:r>
      <w:r w:rsidR="00B870AE">
        <w:rPr>
          <w:rFonts w:cstheme="minorHAnsi"/>
        </w:rPr>
        <w:t>³</w:t>
      </w:r>
      <w:r w:rsidR="006B644B">
        <w:t>, 103</w:t>
      </w:r>
      <w:r w:rsidR="00B870AE">
        <w:t>kW</w:t>
      </w:r>
    </w:p>
    <w:p w:rsidR="006B644B" w:rsidRDefault="006E5A43">
      <w:r>
        <w:t>Broj šasije</w:t>
      </w:r>
      <w:r w:rsidR="006B644B">
        <w:t>:</w:t>
      </w:r>
      <w:r w:rsidR="006B644B">
        <w:tab/>
        <w:t>W0LGM5ES2E1162285</w:t>
      </w:r>
    </w:p>
    <w:p w:rsidR="006B644B" w:rsidRDefault="006B644B">
      <w:r>
        <w:t>Stanje:</w:t>
      </w:r>
      <w:r>
        <w:tab/>
      </w:r>
      <w:r w:rsidR="006E5A43">
        <w:t xml:space="preserve"> U voznom stanju / Registrirano </w:t>
      </w:r>
      <w:r w:rsidR="00CB4AB9">
        <w:t>(do 8. mj. 2020.)</w:t>
      </w:r>
    </w:p>
    <w:p w:rsidR="00B870AE" w:rsidRDefault="006E5A43">
      <w:r>
        <w:t>Prijeđeno km</w:t>
      </w:r>
      <w:r w:rsidR="00B870AE">
        <w:t>:</w:t>
      </w:r>
      <w:r w:rsidR="00CB4AB9">
        <w:t xml:space="preserve"> 145917 km</w:t>
      </w:r>
    </w:p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p w:rsidR="00B870AE" w:rsidRDefault="00B870AE"/>
    <w:sectPr w:rsidR="00B8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43"/>
    <w:rsid w:val="004756FC"/>
    <w:rsid w:val="0054691D"/>
    <w:rsid w:val="00571400"/>
    <w:rsid w:val="006B644B"/>
    <w:rsid w:val="006E5A43"/>
    <w:rsid w:val="00832D90"/>
    <w:rsid w:val="009B21B2"/>
    <w:rsid w:val="00B870AE"/>
    <w:rsid w:val="00C6179B"/>
    <w:rsid w:val="00CB4AB9"/>
    <w:rsid w:val="00CF7FD5"/>
    <w:rsid w:val="00E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Babic</dc:creator>
  <cp:lastModifiedBy>Sanja Čampara</cp:lastModifiedBy>
  <cp:revision>3</cp:revision>
  <dcterms:created xsi:type="dcterms:W3CDTF">2019-11-12T11:22:00Z</dcterms:created>
  <dcterms:modified xsi:type="dcterms:W3CDTF">2019-11-12T11:24:00Z</dcterms:modified>
</cp:coreProperties>
</file>